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9" w:rsidRDefault="00A32958">
      <w:pPr>
        <w:pStyle w:val="10"/>
        <w:framePr w:w="9475" w:h="360" w:hRule="exact" w:wrap="none" w:vAnchor="page" w:hAnchor="page" w:x="1230" w:y="1383"/>
        <w:shd w:val="clear" w:color="auto" w:fill="auto"/>
        <w:spacing w:after="0" w:line="300" w:lineRule="exact"/>
        <w:ind w:right="40"/>
      </w:pPr>
      <w:bookmarkStart w:id="0" w:name="bookmark0"/>
      <w:r>
        <w:t>Спасение от белых смертей</w:t>
      </w:r>
      <w:bookmarkEnd w:id="0"/>
    </w:p>
    <w:p w:rsidR="005A2619" w:rsidRDefault="00A32958">
      <w:pPr>
        <w:pStyle w:val="20"/>
        <w:framePr w:w="9475" w:h="13646" w:hRule="exact" w:wrap="none" w:vAnchor="page" w:hAnchor="page" w:x="1230" w:y="2057"/>
        <w:shd w:val="clear" w:color="auto" w:fill="auto"/>
        <w:spacing w:before="0" w:after="236"/>
        <w:ind w:left="60" w:right="20"/>
      </w:pPr>
      <w:r>
        <w:rPr>
          <w:rStyle w:val="21"/>
          <w:i/>
          <w:iCs/>
        </w:rPr>
        <w:t>Соль и сахар недаром называют в обиходе белыми смертями. Они уносят в</w:t>
      </w:r>
      <w:r>
        <w:t xml:space="preserve"> </w:t>
      </w:r>
      <w:r>
        <w:rPr>
          <w:rStyle w:val="21"/>
          <w:i/>
          <w:iCs/>
        </w:rPr>
        <w:t>разы большей жизней, чем инфекционные заболевания и травмы. О</w:t>
      </w:r>
      <w:r>
        <w:t xml:space="preserve"> </w:t>
      </w:r>
      <w:r>
        <w:rPr>
          <w:rStyle w:val="21"/>
          <w:i/>
          <w:iCs/>
        </w:rPr>
        <w:t>рациональном питании</w:t>
      </w:r>
      <w:r>
        <w:rPr>
          <w:rStyle w:val="20pt"/>
        </w:rPr>
        <w:t xml:space="preserve">. </w:t>
      </w:r>
      <w:r>
        <w:rPr>
          <w:rStyle w:val="21"/>
          <w:i/>
          <w:iCs/>
        </w:rPr>
        <w:t>безопасных дозах сахара, соли и типичных</w:t>
      </w:r>
      <w:r>
        <w:t xml:space="preserve"> </w:t>
      </w:r>
      <w:r>
        <w:rPr>
          <w:rStyle w:val="21"/>
          <w:i/>
          <w:iCs/>
        </w:rPr>
        <w:t xml:space="preserve">погрешностях в диете россиян, </w:t>
      </w:r>
      <w:r>
        <w:rPr>
          <w:rStyle w:val="22"/>
          <w:i/>
          <w:iCs/>
        </w:rPr>
        <w:t>рассказывает главный внештатный</w:t>
      </w:r>
      <w:r>
        <w:rPr>
          <w:rStyle w:val="23"/>
          <w:i/>
          <w:iCs/>
        </w:rPr>
        <w:t xml:space="preserve"> </w:t>
      </w:r>
      <w:r>
        <w:rPr>
          <w:rStyle w:val="22"/>
          <w:i/>
          <w:iCs/>
        </w:rPr>
        <w:t>специалист Минздрава России по профилактической медицине Сергей</w:t>
      </w:r>
      <w:r>
        <w:rPr>
          <w:rStyle w:val="23"/>
          <w:i/>
          <w:iCs/>
        </w:rPr>
        <w:t xml:space="preserve"> </w:t>
      </w:r>
      <w:r>
        <w:rPr>
          <w:rStyle w:val="22"/>
          <w:i/>
          <w:iCs/>
        </w:rPr>
        <w:t>Бойцов.</w:t>
      </w:r>
    </w:p>
    <w:p w:rsidR="005A2619" w:rsidRDefault="00A32958">
      <w:pPr>
        <w:pStyle w:val="25"/>
        <w:framePr w:w="9475" w:h="13646" w:hRule="exact" w:wrap="none" w:vAnchor="page" w:hAnchor="page" w:x="1230" w:y="2057"/>
        <w:shd w:val="clear" w:color="auto" w:fill="auto"/>
        <w:spacing w:before="0"/>
        <w:ind w:left="60" w:right="20"/>
      </w:pPr>
      <w:bookmarkStart w:id="1" w:name="bookmark1"/>
      <w:r>
        <w:t>Сергей Анатольевич, какие продукты относят к «нездоровой» пище? От чего необходимо отказаться?</w:t>
      </w:r>
      <w:bookmarkEnd w:id="1"/>
    </w:p>
    <w:p w:rsidR="005A2619" w:rsidRDefault="00A32958">
      <w:pPr>
        <w:pStyle w:val="11"/>
        <w:framePr w:w="9475" w:h="13646" w:hRule="exact" w:wrap="none" w:vAnchor="page" w:hAnchor="page" w:x="1230" w:y="2057"/>
        <w:numPr>
          <w:ilvl w:val="0"/>
          <w:numId w:val="1"/>
        </w:numPr>
        <w:shd w:val="clear" w:color="auto" w:fill="auto"/>
        <w:tabs>
          <w:tab w:val="left" w:pos="276"/>
        </w:tabs>
        <w:ind w:left="60" w:right="20"/>
      </w:pPr>
      <w:r>
        <w:t xml:space="preserve">Все продукты с большим количеством насыщенных жиров. Это </w:t>
      </w:r>
      <w:r>
        <w:t>все мясные продукты кроме курицы, индейки, кролика и нежирных сортов говядины. Жирную мясную пищу нужно ограничить. Я не говорю полностью ее исключить - должны же быть какие-то маленькие радости - но убрать из регулярного потребления нужно. Дальше - уменьш</w:t>
      </w:r>
      <w:r>
        <w:t>ить потребление жирной молочной продукции. Если вы любите йогурты, то перейдите на 5%-ные, а сметану выбирайте не более 10% жирности. Желательно совсем отказаться от продуктов с большим содержанием трансизомерных жирных кислот - это, практически все кондит</w:t>
      </w:r>
      <w:r>
        <w:t>ерские изделия: торты, конфеты, вафли, чипсы и все, что хрустит. Не стоит также злоупотреблять большим количеством соков - там содержится чрезвычайно много сахара. И мед в их числе: считается, что столовая ложка меда с утра - это очень полезно, но в этой л</w:t>
      </w:r>
      <w:r>
        <w:t>ожке содержится треть ежедневной нормы всего потребления сахара.</w:t>
      </w:r>
    </w:p>
    <w:p w:rsidR="005A2619" w:rsidRDefault="00A32958">
      <w:pPr>
        <w:pStyle w:val="25"/>
        <w:framePr w:w="9475" w:h="13646" w:hRule="exact" w:wrap="none" w:vAnchor="page" w:hAnchor="page" w:x="1230" w:y="2057"/>
        <w:numPr>
          <w:ilvl w:val="0"/>
          <w:numId w:val="1"/>
        </w:numPr>
        <w:shd w:val="clear" w:color="auto" w:fill="auto"/>
        <w:tabs>
          <w:tab w:val="left" w:pos="276"/>
        </w:tabs>
        <w:spacing w:before="0" w:line="322" w:lineRule="exact"/>
        <w:ind w:left="60" w:right="20"/>
      </w:pPr>
      <w:bookmarkStart w:id="2" w:name="bookmark2"/>
      <w:r>
        <w:t>Наверняка в России много таких людей, чей рацион практически полностью состоит из вредных продуктов. Чем же им заменить привычные продукты?</w:t>
      </w:r>
      <w:bookmarkEnd w:id="2"/>
    </w:p>
    <w:p w:rsidR="005A2619" w:rsidRDefault="00A32958">
      <w:pPr>
        <w:pStyle w:val="11"/>
        <w:framePr w:w="9475" w:h="13646" w:hRule="exact" w:wrap="none" w:vAnchor="page" w:hAnchor="page" w:x="1230" w:y="2057"/>
        <w:numPr>
          <w:ilvl w:val="0"/>
          <w:numId w:val="1"/>
        </w:numPr>
        <w:shd w:val="clear" w:color="auto" w:fill="auto"/>
        <w:tabs>
          <w:tab w:val="left" w:pos="276"/>
        </w:tabs>
        <w:ind w:left="60" w:right="20"/>
      </w:pPr>
      <w:r>
        <w:t>На первом месте в пирамиде питания должны быть фрук</w:t>
      </w:r>
      <w:r>
        <w:t>ты и овощи. Достаточно, если каждый день у вас в рационе будет овощной салат из помидоров, огурцов, зелени, и, как минимум, два больших фрукта. Самый простой и доступный вариант - это два яблока. Но лучше, чтобы это было яблоко и другой фрукт, например, ап</w:t>
      </w:r>
      <w:r>
        <w:t>ельсин. Но, не виноград, потому что в нем много свободного сахара.</w:t>
      </w:r>
    </w:p>
    <w:p w:rsidR="005A2619" w:rsidRDefault="00A32958">
      <w:pPr>
        <w:pStyle w:val="11"/>
        <w:framePr w:w="9475" w:h="13646" w:hRule="exact" w:wrap="none" w:vAnchor="page" w:hAnchor="page" w:x="1230" w:y="2057"/>
        <w:shd w:val="clear" w:color="auto" w:fill="auto"/>
        <w:ind w:left="60" w:right="20"/>
      </w:pPr>
      <w:r>
        <w:t xml:space="preserve">На втором месте в пирамиде - злаки. Здесь очень просто - это утренние каши и зерновой или даже обычный хлеб, но со сниженным содержанием соли. И, наконец, бобовые. К сожалению, они не </w:t>
      </w:r>
      <w:r>
        <w:t>являются основным элементом нашей гастрономической культуры. Гороховые и бобовые содержат большое количество растительного белка - а это необходимые аминокислоты.</w:t>
      </w:r>
    </w:p>
    <w:p w:rsidR="005A2619" w:rsidRDefault="00A32958">
      <w:pPr>
        <w:pStyle w:val="11"/>
        <w:framePr w:w="9475" w:h="13646" w:hRule="exact" w:wrap="none" w:vAnchor="page" w:hAnchor="page" w:x="1230" w:y="2057"/>
        <w:shd w:val="clear" w:color="auto" w:fill="auto"/>
        <w:ind w:left="60" w:right="20"/>
      </w:pPr>
      <w:r>
        <w:t>Ну и, конечно, рыба. Рыбу желательно есть не менее двух раз в неделю. И предпочтительнее выби</w:t>
      </w:r>
      <w:r>
        <w:t>рать рыбу холодных морей. Доля сахара и кондитерских изделий в рационе не должно превышать 10%.</w:t>
      </w:r>
    </w:p>
    <w:p w:rsidR="005A2619" w:rsidRDefault="00A32958">
      <w:pPr>
        <w:pStyle w:val="25"/>
        <w:framePr w:w="9475" w:h="13646" w:hRule="exact" w:wrap="none" w:vAnchor="page" w:hAnchor="page" w:x="1230" w:y="2057"/>
        <w:numPr>
          <w:ilvl w:val="0"/>
          <w:numId w:val="1"/>
        </w:numPr>
        <w:shd w:val="clear" w:color="auto" w:fill="auto"/>
        <w:tabs>
          <w:tab w:val="left" w:pos="276"/>
        </w:tabs>
        <w:spacing w:before="0" w:line="322" w:lineRule="exact"/>
        <w:ind w:left="60"/>
      </w:pPr>
      <w:bookmarkStart w:id="3" w:name="bookmark3"/>
      <w:r>
        <w:t>А сколько калорий нужно потреблять в день?</w:t>
      </w:r>
      <w:bookmarkEnd w:id="3"/>
    </w:p>
    <w:p w:rsidR="005A2619" w:rsidRDefault="00A32958">
      <w:pPr>
        <w:pStyle w:val="11"/>
        <w:framePr w:w="9475" w:h="13646" w:hRule="exact" w:wrap="none" w:vAnchor="page" w:hAnchor="page" w:x="1230" w:y="2057"/>
        <w:numPr>
          <w:ilvl w:val="0"/>
          <w:numId w:val="1"/>
        </w:numPr>
        <w:shd w:val="clear" w:color="auto" w:fill="auto"/>
        <w:tabs>
          <w:tab w:val="left" w:pos="276"/>
        </w:tabs>
        <w:ind w:left="60" w:right="20"/>
      </w:pPr>
      <w:r>
        <w:t>В сутки взрослому человеку вполне достаточно 2000 килокалорий. В возрасте от 30 до 60 лет среднестатистический россий</w:t>
      </w:r>
      <w:r>
        <w:t>ский мужчина</w:t>
      </w:r>
    </w:p>
    <w:p w:rsidR="005A2619" w:rsidRDefault="005A2619">
      <w:pPr>
        <w:rPr>
          <w:sz w:val="2"/>
          <w:szCs w:val="2"/>
        </w:rPr>
        <w:sectPr w:rsidR="005A26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2619" w:rsidRDefault="00A32958">
      <w:pPr>
        <w:pStyle w:val="11"/>
        <w:framePr w:w="9442" w:h="14303" w:hRule="exact" w:wrap="none" w:vAnchor="page" w:hAnchor="page" w:x="1247" w:y="1280"/>
        <w:shd w:val="clear" w:color="auto" w:fill="auto"/>
        <w:tabs>
          <w:tab w:val="left" w:pos="276"/>
        </w:tabs>
        <w:ind w:left="60" w:right="20"/>
      </w:pPr>
      <w:r>
        <w:lastRenderedPageBreak/>
        <w:t>потребляют 3500-4000 килокалорий. Если сбалансировать питание, большинству их них можно смело сократить вдвое количество потребляемой пищи.</w:t>
      </w:r>
    </w:p>
    <w:p w:rsidR="005A2619" w:rsidRDefault="00A32958">
      <w:pPr>
        <w:pStyle w:val="25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322" w:lineRule="exact"/>
        <w:ind w:left="20"/>
      </w:pPr>
      <w:bookmarkStart w:id="4" w:name="bookmark4"/>
      <w:r>
        <w:t>Как это так вышло, что россияне едят вдвое больше, чем нужно?</w:t>
      </w:r>
      <w:bookmarkEnd w:id="4"/>
    </w:p>
    <w:p w:rsidR="005A2619" w:rsidRDefault="00A32958">
      <w:pPr>
        <w:pStyle w:val="11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</w:pPr>
      <w:r>
        <w:t>В период бурного роста подросток, а потом и молодой мужчина, съедает большое количество пищи: она легко усваивается и не оставляет никаких неприятных последствий в виде жировых отложений. Но уже лет через 10-20 такого большого количества пищи, как в подрос</w:t>
      </w:r>
      <w:r>
        <w:t xml:space="preserve">тковом возрасте, не нужно. А пищевые привычки сформировались, объем желудка увеличен - это все мощный фактор формирования избыточного веса. Если мужчина не будет чувствовать меру и есть, как в период бурного роста, то уже к 20 годам у него могут появиться </w:t>
      </w:r>
      <w:r>
        <w:t xml:space="preserve">жировые отложения, в первую очередь висцеральные </w:t>
      </w:r>
      <w:r>
        <w:rPr>
          <w:rStyle w:val="0pt"/>
        </w:rPr>
        <w:t>{внутренние),</w:t>
      </w:r>
      <w:r>
        <w:t xml:space="preserve"> в области брюшной полости, сальника, брыжейки, в печени. Иными словами, появляется маленький животик. Дальше, к 35-45 годам, это уже стереотипный портрет россиянина, который страдает абдоминаль</w:t>
      </w:r>
      <w:r>
        <w:t xml:space="preserve">ным </w:t>
      </w:r>
      <w:r>
        <w:rPr>
          <w:rStyle w:val="0pt"/>
        </w:rPr>
        <w:t xml:space="preserve">ожирением (избытоком жира верхней половине туловища и на животе). </w:t>
      </w:r>
      <w:r>
        <w:t>Результат - умеренная артериальная гипертензия и, в целом, появляется высокий риск сердечно-сосудистых заболеваний.</w:t>
      </w:r>
    </w:p>
    <w:p w:rsidR="005A2619" w:rsidRDefault="00A32958">
      <w:pPr>
        <w:pStyle w:val="25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322" w:lineRule="exact"/>
        <w:ind w:left="20" w:right="20"/>
      </w:pPr>
      <w:bookmarkStart w:id="5" w:name="bookmark5"/>
      <w:r>
        <w:t>Получается, достаточно просто меньше есть, чтобы жить здоровее и дольш</w:t>
      </w:r>
      <w:r>
        <w:t>е?</w:t>
      </w:r>
      <w:bookmarkEnd w:id="5"/>
    </w:p>
    <w:p w:rsidR="005A2619" w:rsidRDefault="00A32958">
      <w:pPr>
        <w:pStyle w:val="11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</w:pPr>
      <w:r>
        <w:t>И еще нужно обязательно сократить потребление сахара и соли. ВОЗ установила следующие безопасные нормы потребления сахара и соли: 50 г и 5 г в день, соответственно. 60% россиян, согласно эпидемиологическим исследованиям Федеральной службы статистики, со</w:t>
      </w:r>
      <w:r>
        <w:t>ли потребляют почти в 2 раза выше -11 г в день. И эта статистика без учета дополнительного досаливания, поэтому конечное превышение может быть значительно выше. Однако досаливание - основной, но не единственный механизм избыточного потребления соли. Главно</w:t>
      </w:r>
      <w:r>
        <w:t>е все-таки - это чрезмерное потребление соленой и очень соленой пищи. В первую очередь, колбасных, хлебобулочных изделий, копченостей, консервов. Соль - это главный консервант.</w:t>
      </w:r>
    </w:p>
    <w:p w:rsidR="005A2619" w:rsidRDefault="00A32958">
      <w:pPr>
        <w:pStyle w:val="25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322" w:lineRule="exact"/>
        <w:ind w:left="20"/>
      </w:pPr>
      <w:bookmarkStart w:id="6" w:name="bookmark6"/>
      <w:r>
        <w:t>Чем же так вреден избыток соли?</w:t>
      </w:r>
      <w:bookmarkEnd w:id="6"/>
    </w:p>
    <w:p w:rsidR="005A2619" w:rsidRDefault="00A32958">
      <w:pPr>
        <w:pStyle w:val="11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/>
      </w:pPr>
      <w:r>
        <w:t>Между содержанием соли в пище и распространение</w:t>
      </w:r>
      <w:r>
        <w:t>м * артериальной гипертонии существует отчетливая связь. Конечно, разные люди по-разному реагируют на соль, есть более или менее чувствительные к соли, но все равно изменение артериального давления вызывается чаще всего обилием соли в рационе. Соль задержи</w:t>
      </w:r>
      <w:r>
        <w:t>вает жидкость в организме, таким образом, повышается гидродинамическое давление в сосудистой системе. С возрастом у человека неизбежно начинается ухудшение большинства функций организма, в том числе и почек - запустевают, так называемые, почечные клубочки.</w:t>
      </w:r>
      <w:r>
        <w:t xml:space="preserve"> Примерно у 20% у лиц старше 60 лет они запустевают уже по естественным причинам. Почки хуже работают, соль медленнее выводится, а это, в свою очередь, один из основных механизмов повышения артериального давления у лиц пожилого возраста.</w:t>
      </w:r>
    </w:p>
    <w:p w:rsidR="005A2619" w:rsidRDefault="00A32958">
      <w:pPr>
        <w:pStyle w:val="25"/>
        <w:framePr w:w="9442" w:h="14303" w:hRule="exact" w:wrap="none" w:vAnchor="page" w:hAnchor="page" w:x="1247" w:y="128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322" w:lineRule="exact"/>
        <w:ind w:left="20"/>
      </w:pPr>
      <w:bookmarkStart w:id="7" w:name="bookmark7"/>
      <w:r>
        <w:t>Как и чем можно за</w:t>
      </w:r>
      <w:r>
        <w:t>менить соль?</w:t>
      </w:r>
      <w:bookmarkEnd w:id="7"/>
    </w:p>
    <w:p w:rsidR="005A2619" w:rsidRDefault="005A2619">
      <w:pPr>
        <w:rPr>
          <w:sz w:val="2"/>
          <w:szCs w:val="2"/>
        </w:rPr>
        <w:sectPr w:rsidR="005A26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2619" w:rsidRDefault="00A32958">
      <w:pPr>
        <w:pStyle w:val="11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lastRenderedPageBreak/>
        <w:t>Специями. В странах, есть едят много острого - в Латинской и Центральной Америке, Китае - распространенность артериальной гипертензии принципиально ниже. Средиземноморский вариант альтернативы - пряные травы и лимон. Нужн</w:t>
      </w:r>
      <w:r>
        <w:t>о потихоньку менять свою культуру потребления. И вы ощутите совсем другие вкусовые ощущения.</w:t>
      </w:r>
    </w:p>
    <w:p w:rsidR="005A2619" w:rsidRDefault="00A32958">
      <w:pPr>
        <w:pStyle w:val="11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>На мой взгляд, от соли отказаться проще, чем от сахара. Как снизить его потребления? Как подсчитать, сколько сахара в сутки потребляет человек?</w:t>
      </w:r>
    </w:p>
    <w:p w:rsidR="005A2619" w:rsidRDefault="00A32958">
      <w:pPr>
        <w:pStyle w:val="11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 xml:space="preserve">Сахар содержится в </w:t>
      </w:r>
      <w:r>
        <w:t>очень многих промышленных продуктах - это и тот же мед, соки, сиропы, консерванты. Скрытый промышленный сахар просчитать непросто, но хотя бы нужно отказаться от того, чтобы добавлять сахар дополнительно. Начать хотя бы с того, чтобы перестать пить чай и к</w:t>
      </w:r>
      <w:r>
        <w:t>офе с сахаром. Желательно, чтобы сахар, который вы потребляете, поступал только с фруктами. Этого будет вполне достаточно.</w:t>
      </w:r>
    </w:p>
    <w:p w:rsidR="005A2619" w:rsidRDefault="00A32958">
      <w:pPr>
        <w:pStyle w:val="30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 xml:space="preserve">Разумеется, следить за питанием должен каждый человек, но не у всех есть необходимые знания для того, чтобы разобраться со своим </w:t>
      </w:r>
      <w:r>
        <w:t>рационом. К кому за помощью обращаться?</w:t>
      </w:r>
    </w:p>
    <w:p w:rsidR="005A2619" w:rsidRDefault="00A32958">
      <w:pPr>
        <w:pStyle w:val="11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>В первую очередь, к врачам первичного звена - участковым терапевтам, которые оказывают до 60% всей медицинской помощи. Кроме того, помогать в контроле за весом и правильным питанием - функция центров медицинской проф</w:t>
      </w:r>
      <w:r>
        <w:t>илактики: это и диспансеризация, и скриннинговые программы, и профилактическое консультирование. У нас в стране центры здоровья ежегодно посещают около 5 миллионов человек. К этой работе подключен и санаторно-курортный блок. И должна быть активная пропаган</w:t>
      </w:r>
      <w:r>
        <w:t>да здорового образа жизни. Заниматься вопросами общественного здоровья - также задача СМИ. Речь идет преимущественно о федеральных каналах, которые должны давать социальную рекламу не менее 5% от эфирного времени в соответствии с российским законодательств</w:t>
      </w:r>
      <w:r>
        <w:t>ом. В идеале, это должно быть время, приближенное к прайм-тайму. А у нас сейчас в самое популярное время - реклама колбасных изделий или безалкогольного пива.</w:t>
      </w:r>
    </w:p>
    <w:p w:rsidR="005A2619" w:rsidRDefault="00A32958">
      <w:pPr>
        <w:pStyle w:val="30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>Есть ли страны, где государственные программы по пропаганде здорового образа жизни уже дали резул</w:t>
      </w:r>
      <w:r>
        <w:t>ьтат? Чего удалось добиться?</w:t>
      </w:r>
    </w:p>
    <w:p w:rsidR="005A2619" w:rsidRDefault="00A32958">
      <w:pPr>
        <w:pStyle w:val="11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>В Великобритании и Финляндии в течение 20 лет сокращали потребление соли населением, что позволило значительно снизить распространенность артериальной гипертонии.</w:t>
      </w:r>
    </w:p>
    <w:p w:rsidR="005A2619" w:rsidRDefault="00A32958">
      <w:pPr>
        <w:pStyle w:val="30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/>
      </w:pPr>
      <w:r>
        <w:t>Что у нас сейчас делается в этой области?</w:t>
      </w:r>
    </w:p>
    <w:p w:rsidR="005A2619" w:rsidRDefault="00A32958">
      <w:pPr>
        <w:pStyle w:val="11"/>
        <w:framePr w:w="9442" w:h="14563" w:hRule="exact" w:wrap="none" w:vAnchor="page" w:hAnchor="page" w:x="1247" w:y="1138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/>
      </w:pPr>
      <w:r>
        <w:t>В рамках подготовки Ст</w:t>
      </w:r>
      <w:r>
        <w:t>ратегии формирования здорового образа жизни, профилактики и контроля неинфекционных заболеваний в Российской Федерации до 2025 года на площадках Минэкономразвития и РСПП мы проводим большое количество встреч с промышленниками. И, в общем, мы пришли к консе</w:t>
      </w:r>
      <w:r>
        <w:t>нсусу по многим позициям. Наиболее сложным сейчас остается вопрос, связанный с добавлением в продукцию трансизомерных жирных кислот, потому что на этом основывается производство, например, маргарина. А маргарин, в свою очередь, это основной продукт, которы</w:t>
      </w:r>
      <w:r>
        <w:t>й используется при изготовлении практически всех продуктов, где есть</w:t>
      </w:r>
    </w:p>
    <w:p w:rsidR="005A2619" w:rsidRDefault="005A2619">
      <w:pPr>
        <w:rPr>
          <w:sz w:val="2"/>
          <w:szCs w:val="2"/>
        </w:rPr>
        <w:sectPr w:rsidR="005A26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2619" w:rsidRDefault="00A32958">
      <w:pPr>
        <w:pStyle w:val="11"/>
        <w:framePr w:w="9427" w:h="3247" w:hRule="exact" w:wrap="none" w:vAnchor="page" w:hAnchor="page" w:x="1254" w:y="1138"/>
        <w:shd w:val="clear" w:color="auto" w:fill="auto"/>
        <w:tabs>
          <w:tab w:val="left" w:pos="232"/>
        </w:tabs>
        <w:spacing w:after="296"/>
        <w:ind w:left="20" w:right="20"/>
      </w:pPr>
      <w:r>
        <w:t>трансизомеры. Надо сказать, что ситуация с отказом от добавления маргарина, приготовленного по старым технологиям, не быстро, но решается. Не менее важно для нашей с</w:t>
      </w:r>
      <w:r>
        <w:t>траны - это то, что касается хлебобулочной промышленности. Перед нами стоит задача добиться постепенного уменьшения содержания соли в хлебе. Уже сейчас можно ввести небольшую часть хлебобулочной продукции со сниженным до нужного значения количеством соли.</w:t>
      </w:r>
    </w:p>
    <w:p w:rsidR="005A2619" w:rsidRDefault="00A32958">
      <w:pPr>
        <w:pStyle w:val="30"/>
        <w:framePr w:w="9427" w:h="3247" w:hRule="exact" w:wrap="none" w:vAnchor="page" w:hAnchor="page" w:x="1254" w:y="1138"/>
        <w:shd w:val="clear" w:color="auto" w:fill="auto"/>
        <w:spacing w:line="326" w:lineRule="exact"/>
        <w:ind w:left="4040" w:right="20"/>
        <w:jc w:val="right"/>
      </w:pPr>
      <w:r>
        <w:t>Предоставлено Ставропольским краевым центром медицинской профилактики</w:t>
      </w:r>
    </w:p>
    <w:p w:rsidR="005A2619" w:rsidRDefault="005A2619">
      <w:pPr>
        <w:rPr>
          <w:sz w:val="2"/>
          <w:szCs w:val="2"/>
        </w:rPr>
      </w:pPr>
    </w:p>
    <w:sectPr w:rsidR="005A2619" w:rsidSect="005A26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58" w:rsidRDefault="00A32958" w:rsidP="005A2619">
      <w:r>
        <w:separator/>
      </w:r>
    </w:p>
  </w:endnote>
  <w:endnote w:type="continuationSeparator" w:id="1">
    <w:p w:rsidR="00A32958" w:rsidRDefault="00A32958" w:rsidP="005A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58" w:rsidRDefault="00A32958"/>
  </w:footnote>
  <w:footnote w:type="continuationSeparator" w:id="1">
    <w:p w:rsidR="00A32958" w:rsidRDefault="00A329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4D0E"/>
    <w:multiLevelType w:val="multilevel"/>
    <w:tmpl w:val="30B28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2619"/>
    <w:rsid w:val="005A2619"/>
    <w:rsid w:val="0094486C"/>
    <w:rsid w:val="00A3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6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61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A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5A2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 (2)"/>
    <w:basedOn w:val="2"/>
    <w:rsid w:val="005A2619"/>
    <w:rPr>
      <w:color w:val="000000"/>
      <w:w w:val="100"/>
      <w:position w:val="0"/>
      <w:u w:val="single"/>
      <w:lang w:val="ru-RU"/>
    </w:rPr>
  </w:style>
  <w:style w:type="character" w:customStyle="1" w:styleId="20pt">
    <w:name w:val="Основной текст (2) + Не курсив;Интервал 0 pt"/>
    <w:basedOn w:val="2"/>
    <w:rsid w:val="005A2619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 + Полужирный"/>
    <w:basedOn w:val="2"/>
    <w:rsid w:val="005A2619"/>
    <w:rPr>
      <w:b/>
      <w:bCs/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"/>
    <w:rsid w:val="005A2619"/>
    <w:rPr>
      <w:b/>
      <w:bCs/>
      <w:color w:val="000000"/>
      <w:w w:val="100"/>
      <w:position w:val="0"/>
    </w:rPr>
  </w:style>
  <w:style w:type="character" w:customStyle="1" w:styleId="24">
    <w:name w:val="Заголовок №2_"/>
    <w:basedOn w:val="a0"/>
    <w:link w:val="25"/>
    <w:rsid w:val="005A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5A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5A2619"/>
    <w:rPr>
      <w:i/>
      <w:iCs/>
      <w:color w:val="000000"/>
      <w:spacing w:val="-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A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5A2619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20">
    <w:name w:val="Основной текст (2)"/>
    <w:basedOn w:val="a"/>
    <w:link w:val="2"/>
    <w:rsid w:val="005A2619"/>
    <w:pPr>
      <w:shd w:val="clear" w:color="auto" w:fill="FFFFFF"/>
      <w:spacing w:before="420" w:after="240" w:line="326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25">
    <w:name w:val="Заголовок №2"/>
    <w:basedOn w:val="a"/>
    <w:link w:val="24"/>
    <w:rsid w:val="005A2619"/>
    <w:pPr>
      <w:shd w:val="clear" w:color="auto" w:fill="FFFFFF"/>
      <w:spacing w:before="240"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5A261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A261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7384</Characters>
  <Application>Microsoft Office Word</Application>
  <DocSecurity>0</DocSecurity>
  <Lines>61</Lines>
  <Paragraphs>17</Paragraphs>
  <ScaleCrop>false</ScaleCrop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2018-01-23T07:42:00Z</dcterms:created>
  <dcterms:modified xsi:type="dcterms:W3CDTF">2018-01-23T07:42:00Z</dcterms:modified>
</cp:coreProperties>
</file>